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7.4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ระบบบริหารความเสี่ยง (สกอ.)</w:t>
      </w:r>
    </w:p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ระดับตัวบ่งชี้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</w:p>
    <w:p w:rsidR="009F4F4D" w:rsidRPr="008F1FBF" w:rsidRDefault="009F4F4D" w:rsidP="009F4F4D">
      <w:pPr>
        <w:rPr>
          <w:rFonts w:ascii="TH SarabunPSK" w:hAnsi="TH SarabunPSK" w:cs="TH SarabunPSK"/>
          <w:b/>
          <w:bCs/>
          <w:sz w:val="32"/>
          <w:szCs w:val="32"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รอบระยะเวลาเก็บข้อมูล 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 (1 มิ.ย.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0537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– 31 พ.ค.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0537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6953" w:rsidRPr="00DE3B6B" w:rsidRDefault="009F4F4D" w:rsidP="00E27E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FBF">
        <w:rPr>
          <w:rFonts w:ascii="TH SarabunPSK" w:hAnsi="TH SarabunPSK" w:cs="TH SarabunPSK"/>
          <w:b/>
          <w:bCs/>
          <w:sz w:val="32"/>
          <w:szCs w:val="32"/>
          <w:cs/>
        </w:rPr>
        <w:t>ผู้จัดเก็บข้อมูล</w:t>
      </w:r>
      <w:r w:rsidRPr="008F1FB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น.ส.กานต์รวี โกมลดิษฐ์</w:t>
      </w:r>
      <w:r w:rsidR="00CD7F7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นายอรรถพล คำเสนาะ</w:t>
      </w:r>
      <w:r w:rsidR="00CD7F7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น.ส.มลฤดี ภูจาด</w:t>
      </w:r>
      <w:r w:rsidR="00F86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1FBF">
        <w:rPr>
          <w:rFonts w:ascii="TH SarabunPSK" w:hAnsi="TH SarabunPSK" w:cs="TH SarabunPSK"/>
          <w:sz w:val="32"/>
          <w:szCs w:val="32"/>
          <w:cs/>
        </w:rPr>
        <w:t>ส่วน</w:t>
      </w:r>
      <w:r w:rsidR="00197A2F">
        <w:rPr>
          <w:rFonts w:ascii="TH SarabunPSK" w:hAnsi="TH SarabunPSK" w:cs="TH SarabunPSK" w:hint="cs"/>
          <w:sz w:val="32"/>
          <w:szCs w:val="32"/>
          <w:cs/>
        </w:rPr>
        <w:t>ประสานงานเพื่อการบริหารจัดการกลาง</w:t>
      </w:r>
    </w:p>
    <w:p w:rsidR="00E27EE1" w:rsidRPr="00DE3B6B" w:rsidRDefault="00E27EE1" w:rsidP="00E27EE1">
      <w:pPr>
        <w:rPr>
          <w:rFonts w:ascii="TH SarabunPSK" w:hAnsi="TH SarabunPSK" w:cs="TH SarabunPSK"/>
        </w:rPr>
      </w:pPr>
      <w:r w:rsidRPr="00DE3B6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E27EE1" w:rsidRPr="00DE3B6B" w:rsidRDefault="00E27EE1" w:rsidP="00E27EE1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-208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54"/>
        <w:gridCol w:w="1953"/>
        <w:gridCol w:w="1954"/>
        <w:gridCol w:w="1954"/>
      </w:tblGrid>
      <w:tr w:rsidR="00E27EE1" w:rsidRPr="00DE3B6B" w:rsidTr="000B6997">
        <w:tc>
          <w:tcPr>
            <w:tcW w:w="1953" w:type="dxa"/>
            <w:shd w:val="clear" w:color="auto" w:fill="auto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954" w:type="dxa"/>
            <w:shd w:val="clear" w:color="auto" w:fill="auto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953" w:type="dxa"/>
            <w:shd w:val="clear" w:color="auto" w:fill="auto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E27EE1" w:rsidRPr="00DE3B6B" w:rsidTr="000B6997">
        <w:tc>
          <w:tcPr>
            <w:tcW w:w="1953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ข้อ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 ข้อ</w:t>
            </w:r>
          </w:p>
        </w:tc>
        <w:tc>
          <w:tcPr>
            <w:tcW w:w="1953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หรือ 4 ข้อ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 ข้อ</w:t>
            </w:r>
          </w:p>
        </w:tc>
        <w:tc>
          <w:tcPr>
            <w:tcW w:w="1954" w:type="dxa"/>
          </w:tcPr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E27EE1" w:rsidRPr="00DE3B6B" w:rsidRDefault="00E27EE1" w:rsidP="000B69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 ข้อ</w:t>
            </w:r>
          </w:p>
        </w:tc>
      </w:tr>
    </w:tbl>
    <w:p w:rsidR="00E27EE1" w:rsidRPr="007447FD" w:rsidRDefault="00E27EE1" w:rsidP="00E27EE1">
      <w:pPr>
        <w:rPr>
          <w:rFonts w:ascii="TH SarabunPSK" w:hAnsi="TH SarabunPSK" w:cs="TH SarabunPSK"/>
          <w:sz w:val="28"/>
        </w:rPr>
      </w:pPr>
      <w:r w:rsidRPr="007447FD">
        <w:rPr>
          <w:rFonts w:ascii="TH SarabunPSK" w:hAnsi="TH SarabunPSK" w:cs="TH SarabunPSK" w:hint="cs"/>
          <w:sz w:val="28"/>
          <w:cs/>
        </w:rPr>
        <w:t xml:space="preserve">รอบระยะเวลาเก็บข้อมูล </w:t>
      </w:r>
      <w:r w:rsidRPr="007447FD">
        <w:rPr>
          <w:rFonts w:ascii="TH SarabunPSK" w:hAnsi="TH SarabunPSK" w:cs="TH SarabunPSK"/>
          <w:sz w:val="28"/>
        </w:rPr>
        <w:t>:</w:t>
      </w:r>
      <w:r w:rsidR="000E3DA3">
        <w:rPr>
          <w:rFonts w:ascii="TH SarabunPSK" w:hAnsi="TH SarabunPSK" w:cs="TH SarabunPSK" w:hint="cs"/>
          <w:sz w:val="28"/>
          <w:cs/>
        </w:rPr>
        <w:t xml:space="preserve">  ปีการศึกษา (1 มิ.ย.56</w:t>
      </w:r>
      <w:r w:rsidRPr="007447FD">
        <w:rPr>
          <w:rFonts w:ascii="TH SarabunPSK" w:hAnsi="TH SarabunPSK" w:cs="TH SarabunPSK" w:hint="cs"/>
          <w:sz w:val="28"/>
          <w:cs/>
        </w:rPr>
        <w:t xml:space="preserve"> </w:t>
      </w:r>
      <w:r w:rsidRPr="007447FD">
        <w:rPr>
          <w:rFonts w:ascii="TH SarabunPSK" w:hAnsi="TH SarabunPSK" w:cs="TH SarabunPSK"/>
          <w:sz w:val="28"/>
          <w:cs/>
        </w:rPr>
        <w:t>–</w:t>
      </w:r>
      <w:r w:rsidR="00F12A49">
        <w:rPr>
          <w:rFonts w:ascii="TH SarabunPSK" w:hAnsi="TH SarabunPSK" w:cs="TH SarabunPSK" w:hint="cs"/>
          <w:sz w:val="28"/>
          <w:cs/>
        </w:rPr>
        <w:t xml:space="preserve"> 31 </w:t>
      </w:r>
      <w:r w:rsidR="000E3DA3">
        <w:rPr>
          <w:rFonts w:ascii="TH SarabunPSK" w:hAnsi="TH SarabunPSK" w:cs="TH SarabunPSK" w:hint="cs"/>
          <w:sz w:val="28"/>
          <w:cs/>
        </w:rPr>
        <w:t>พ.ค.57</w:t>
      </w:r>
      <w:r w:rsidRPr="007447FD">
        <w:rPr>
          <w:rFonts w:ascii="TH SarabunPSK" w:hAnsi="TH SarabunPSK" w:cs="TH SarabunPSK" w:hint="cs"/>
          <w:sz w:val="28"/>
          <w:cs/>
        </w:rPr>
        <w:t>)</w:t>
      </w:r>
    </w:p>
    <w:p w:rsidR="00E27EE1" w:rsidRPr="00325A07" w:rsidRDefault="00E27EE1" w:rsidP="00E27EE1">
      <w:pPr>
        <w:pStyle w:val="NoSpacing"/>
        <w:rPr>
          <w:rFonts w:ascii="TH SarabunPSK" w:eastAsia="CordiaNew" w:hAnsi="TH SarabunPSK" w:cs="TH SarabunPSK"/>
          <w:sz w:val="32"/>
          <w:szCs w:val="32"/>
        </w:rPr>
      </w:pPr>
      <w:r w:rsidRPr="00325A07">
        <w:rPr>
          <w:rFonts w:ascii="TH SarabunPSK" w:eastAsia="CordiaNew" w:hAnsi="TH SarabunPSK" w:cs="TH SarabunPSK"/>
          <w:sz w:val="32"/>
          <w:szCs w:val="32"/>
          <w:cs/>
        </w:rPr>
        <w:t>ผลการประเมินปี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การศึกษา </w:t>
      </w:r>
      <w:r w:rsidRPr="00325A07">
        <w:rPr>
          <w:rFonts w:ascii="TH SarabunPSK" w:eastAsia="CordiaNew" w:hAnsi="TH SarabunPSK" w:cs="TH SarabunPSK"/>
          <w:sz w:val="32"/>
          <w:szCs w:val="32"/>
        </w:rPr>
        <w:t>25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54</w:t>
      </w:r>
      <w:r w:rsidRPr="00325A07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………</w:t>
      </w:r>
      <w:r w:rsidR="00D33311">
        <w:rPr>
          <w:rFonts w:ascii="TH SarabunPSK" w:eastAsia="CordiaNew" w:hAnsi="TH SarabunPSK" w:cs="TH SarabunPSK"/>
          <w:sz w:val="32"/>
          <w:szCs w:val="32"/>
        </w:rPr>
        <w:t>6</w:t>
      </w:r>
      <w:r w:rsidRPr="00325A07">
        <w:rPr>
          <w:rFonts w:ascii="TH SarabunPSK" w:eastAsia="CordiaNew" w:hAnsi="TH SarabunPSK" w:cs="TH SarabunPSK"/>
          <w:sz w:val="32"/>
          <w:szCs w:val="32"/>
        </w:rPr>
        <w:t>……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: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33311">
        <w:rPr>
          <w:rFonts w:ascii="TH SarabunPSK" w:eastAsia="Cordia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9E0372">
        <w:rPr>
          <w:rFonts w:ascii="TH SarabunPSK" w:eastAsia="CordiaNew" w:hAnsi="TH SarabunPSK" w:cs="TH SarabunPSK" w:hint="cs"/>
          <w:sz w:val="32"/>
          <w:szCs w:val="32"/>
          <w:cs/>
        </w:rPr>
        <w:t>.5</w:t>
      </w:r>
      <w:r w:rsidR="00D33311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</w:t>
      </w:r>
      <w:r w:rsidR="00D33311">
        <w:rPr>
          <w:rFonts w:ascii="TH SarabunPSK" w:eastAsia="CordiaNew" w:hAnsi="TH SarabunPSK" w:cs="TH SarabunPSK"/>
          <w:sz w:val="32"/>
          <w:szCs w:val="32"/>
        </w:rPr>
        <w:t>..</w:t>
      </w:r>
      <w:r w:rsidRPr="00325A07">
        <w:rPr>
          <w:rFonts w:ascii="TH SarabunPSK" w:eastAsia="CordiaNew" w:hAnsi="TH SarabunPSK" w:cs="TH SarabunPSK"/>
          <w:sz w:val="32"/>
          <w:szCs w:val="32"/>
        </w:rPr>
        <w:t>….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</w:p>
    <w:p w:rsidR="00E27EE1" w:rsidRPr="00325A07" w:rsidRDefault="00E27EE1" w:rsidP="00E27EE1">
      <w:pPr>
        <w:pStyle w:val="NoSpacing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เป้าหมายของ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การศึกษา </w:t>
      </w:r>
      <w:r w:rsidRPr="00325A07">
        <w:rPr>
          <w:rFonts w:ascii="TH SarabunPSK" w:eastAsia="CordiaNew" w:hAnsi="TH SarabunPSK" w:cs="TH SarabunPSK"/>
          <w:sz w:val="32"/>
          <w:szCs w:val="32"/>
        </w:rPr>
        <w:t>2555</w:t>
      </w:r>
      <w:r w:rsidRPr="00325A07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D33311">
        <w:rPr>
          <w:rFonts w:ascii="TH SarabunPSK" w:eastAsia="CordiaNew" w:hAnsi="TH SarabunPSK" w:cs="TH SarabunPSK"/>
          <w:sz w:val="32"/>
          <w:szCs w:val="32"/>
        </w:rPr>
        <w:t>………6</w:t>
      </w:r>
      <w:r w:rsidRPr="00325A07">
        <w:rPr>
          <w:rFonts w:ascii="TH SarabunPSK" w:eastAsia="CordiaNew" w:hAnsi="TH SarabunPSK" w:cs="TH SarabunPSK"/>
          <w:sz w:val="32"/>
          <w:szCs w:val="32"/>
        </w:rPr>
        <w:t>……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: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</w:t>
      </w:r>
      <w:r w:rsidR="009E0372">
        <w:rPr>
          <w:rFonts w:ascii="TH SarabunPSK" w:eastAsia="Cordia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</w:t>
      </w:r>
      <w:r w:rsidRPr="00325A07">
        <w:rPr>
          <w:rFonts w:ascii="TH SarabunPSK" w:eastAsia="CordiaNew" w:hAnsi="TH SarabunPSK" w:cs="TH SarabunPSK"/>
          <w:sz w:val="32"/>
          <w:szCs w:val="32"/>
        </w:rPr>
        <w:t>….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sym w:font="Wingdings" w:char="F0FE"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บรรลุเป้าหมาย</w:t>
      </w:r>
    </w:p>
    <w:p w:rsidR="00E27EE1" w:rsidRPr="00325A07" w:rsidRDefault="00E27EE1" w:rsidP="00E27EE1">
      <w:pPr>
        <w:pStyle w:val="NoSpacing"/>
        <w:ind w:right="-188"/>
        <w:rPr>
          <w:rFonts w:ascii="TH SarabunPSK" w:eastAsia="CordiaNew" w:hAnsi="TH SarabunPSK" w:cs="TH SarabunPSK"/>
          <w:sz w:val="32"/>
          <w:szCs w:val="32"/>
          <w:cs/>
        </w:rPr>
      </w:pP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ผลการประเมินตนเอง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การศึกษา </w:t>
      </w:r>
      <w:r w:rsidRPr="00325A07">
        <w:rPr>
          <w:rFonts w:ascii="TH SarabunPSK" w:eastAsia="CordiaNew" w:hAnsi="TH SarabunPSK" w:cs="TH SarabunPSK"/>
          <w:sz w:val="32"/>
          <w:szCs w:val="32"/>
        </w:rPr>
        <w:t>2555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325A07">
        <w:rPr>
          <w:rFonts w:ascii="TH SarabunPSK" w:eastAsia="CordiaNew" w:hAnsi="TH SarabunPSK" w:cs="TH SarabunPSK"/>
          <w:sz w:val="32"/>
          <w:szCs w:val="32"/>
        </w:rPr>
        <w:tab/>
        <w:t>………</w:t>
      </w:r>
      <w:r w:rsidR="00D33311">
        <w:rPr>
          <w:rFonts w:ascii="TH SarabunPSK" w:eastAsia="CordiaNew" w:hAnsi="TH SarabunPSK" w:cs="TH SarabunPSK"/>
          <w:sz w:val="32"/>
          <w:szCs w:val="32"/>
        </w:rPr>
        <w:t>6</w:t>
      </w:r>
      <w:r w:rsidRPr="00325A07">
        <w:rPr>
          <w:rFonts w:ascii="TH SarabunPSK" w:eastAsia="CordiaNew" w:hAnsi="TH SarabunPSK" w:cs="TH SarabunPSK"/>
          <w:sz w:val="32"/>
          <w:szCs w:val="32"/>
        </w:rPr>
        <w:t>……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 w:rsidRPr="00325A07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325A07">
        <w:rPr>
          <w:rFonts w:ascii="TH SarabunPSK" w:eastAsia="CordiaNew" w:hAnsi="TH SarabunPSK" w:cs="TH SarabunPSK"/>
          <w:sz w:val="32"/>
          <w:szCs w:val="32"/>
        </w:rPr>
        <w:t>: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9E0372">
        <w:rPr>
          <w:rFonts w:ascii="TH SarabunPSK" w:eastAsia="CordiaNew" w:hAnsi="TH SarabunPSK" w:cs="TH SarabunPSK" w:hint="cs"/>
          <w:sz w:val="32"/>
          <w:szCs w:val="32"/>
          <w:cs/>
        </w:rPr>
        <w:t>...........5</w:t>
      </w:r>
      <w:r w:rsidR="00D33311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</w:t>
      </w:r>
      <w:r w:rsidRPr="00325A07">
        <w:rPr>
          <w:rFonts w:ascii="TH SarabunPSK" w:eastAsia="CordiaNew" w:hAnsi="TH SarabunPSK" w:cs="TH SarabunPSK"/>
          <w:sz w:val="32"/>
          <w:szCs w:val="32"/>
        </w:rPr>
        <w:t>….</w:t>
      </w:r>
      <w:r w:rsidRPr="00325A07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sym w:font="Wingdings" w:char="F0FD"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ไม่บรรลุเป้าหมาย</w:t>
      </w:r>
    </w:p>
    <w:p w:rsidR="00E27EE1" w:rsidRPr="00265FD6" w:rsidRDefault="00E27EE1" w:rsidP="00E27EE1">
      <w:pPr>
        <w:rPr>
          <w:rFonts w:ascii="TH SarabunPSK" w:hAnsi="TH SarabunPSK" w:cs="TH SarabunPSK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6519"/>
        <w:gridCol w:w="1135"/>
        <w:gridCol w:w="992"/>
      </w:tblGrid>
      <w:tr w:rsidR="00E27EE1" w:rsidRPr="00265FD6" w:rsidTr="000B6997">
        <w:tc>
          <w:tcPr>
            <w:tcW w:w="1101" w:type="dxa"/>
            <w:vMerge w:val="restart"/>
            <w:vAlign w:val="center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519" w:type="dxa"/>
            <w:vMerge w:val="restart"/>
            <w:vAlign w:val="center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การดำเนินงานตามเกณฑ์มาตรฐาน</w:t>
            </w:r>
          </w:p>
        </w:tc>
        <w:tc>
          <w:tcPr>
            <w:tcW w:w="2127" w:type="dxa"/>
            <w:gridSpan w:val="2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E27EE1" w:rsidRPr="00265FD6" w:rsidTr="000B6997">
        <w:tc>
          <w:tcPr>
            <w:tcW w:w="1101" w:type="dxa"/>
            <w:vMerge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19" w:type="dxa"/>
            <w:vMerge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9" w:type="dxa"/>
          </w:tcPr>
          <w:p w:rsidR="00E27EE1" w:rsidRPr="00A527A5" w:rsidRDefault="00E27EE1" w:rsidP="000B699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มีการแต่งตั้งคณะกรรมการหรือคณะทำงานบริหารความเสี่ยง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โดยมีผู้บริหารระดับสูงและตัวแทนที่รับผิดชอบพันธกิจหลักของ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ส่วนงานวิชาการ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ร่วมเป็นคณะกรรมการหรือคณะทำงาน</w:t>
            </w: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19" w:type="dxa"/>
          </w:tcPr>
          <w:p w:rsidR="00E27EE1" w:rsidRPr="00DE3B6B" w:rsidRDefault="00E27EE1" w:rsidP="000B699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มีการวิเคราะห์และระบุความเสี่ยง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และปัจจัยที่ก่อให้เกิดความเสี่ยงอย่างน้อย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3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ตามบริบทของ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ส่วนงานวิชาการ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ตัวอย่างเช่น</w:t>
            </w:r>
          </w:p>
          <w:p w:rsidR="00012A60" w:rsidRPr="00AB38A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ความเสี่ยงด้านกลยุทธ์ (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การทบทวนแผนปฏิบัติงานให้สอดคล้องกับแผนกลยุทธ์ของหน่วยงาน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การผลิตบัณฑิตตามแผนที่กำหนด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Pr="00AB38A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ความเสี่ยงด้านการเงิน (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การบริหารบัญชีทางการเงินของวิทยาลัย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การวางแผนตั้งงบประมาณแต่ละปี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ความเสี่ยงด้านการปฏิบัติงาน (การปฏิบัติ</w:t>
            </w:r>
            <w:r w:rsidRPr="00AB38A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งานให้กระชับและรวดเร็วเป็นระบบ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ด้านภาพลักษณ์และชื่อเสียง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(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การผลิตบัณฑิตให้ได้คุณภาพตามมาตรฐานวิชาการและวิชาชีพ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ด้านสิ่งแวดล้อม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(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สภาพความแออัดของโรงอาหารคณะ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สภาพภูมิทัศน์บริเวณโดยรอบสถาบัน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, </w:t>
            </w:r>
            <w:r w:rsidR="00D3331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ปรับปรุงเส้นทางการคมนา</w:t>
            </w:r>
            <w:r w:rsidRPr="00F1246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คมและการจราจร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)</w:t>
            </w:r>
          </w:p>
          <w:p w:rsidR="00012A60" w:rsidRPr="00F1246D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ความเสี่ยง</w:t>
            </w:r>
            <w:r w:rsidRPr="006F2347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(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สำรวจจากการเกิดอุบัติเหตุของนักศึกษาและบุคลากรของสถาบัน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, )</w:t>
            </w:r>
          </w:p>
          <w:p w:rsidR="00012A60" w:rsidRDefault="00012A60" w:rsidP="00012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425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อื่น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C359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ตามบริบทของสถาบัน</w:t>
            </w:r>
          </w:p>
          <w:p w:rsidR="00E27EE1" w:rsidRPr="00A527A5" w:rsidRDefault="00E27EE1" w:rsidP="000B6997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0"/>
              </w:rPr>
            </w:pP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F81FF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มีการประเมินโอกาสและผลกระทบของความเสี่ยงและจัดลำดับความเสี่ยงที่ได้จากการวิเคราะห์ในข้อ</w:t>
            </w:r>
            <w:r w:rsidRPr="00F81FF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35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5FD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มีการจัดทำแผนบริหารความเสี่ยงที่มีระดับความเสี่ยงสูง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และดำเนินการตามแผน</w:t>
            </w:r>
          </w:p>
        </w:tc>
        <w:tc>
          <w:tcPr>
            <w:tcW w:w="1135" w:type="dxa"/>
          </w:tcPr>
          <w:p w:rsidR="00E27EE1" w:rsidRDefault="00E27EE1" w:rsidP="000B6997">
            <w:pPr>
              <w:jc w:val="center"/>
            </w:pPr>
            <w:r w:rsidRPr="0002632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มีการติดตาม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และประเมินผลการดำเนินงานตามแผน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และรายงานต่อ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คณะกรรมการประจำส่วนงานวิชาการ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เพื่อพิจารณาอย่างน้อยปีละ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1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135" w:type="dxa"/>
          </w:tcPr>
          <w:p w:rsidR="00E27EE1" w:rsidRDefault="00E27EE1" w:rsidP="000B6997">
            <w:pPr>
              <w:jc w:val="center"/>
            </w:pPr>
            <w:r w:rsidRPr="0002632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27EE1" w:rsidRPr="00265FD6" w:rsidTr="000B6997">
        <w:tc>
          <w:tcPr>
            <w:tcW w:w="1101" w:type="dxa"/>
          </w:tcPr>
          <w:p w:rsidR="00E27EE1" w:rsidRPr="00265FD6" w:rsidRDefault="00E27EE1" w:rsidP="000B6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519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มีการนำผลการประเมิน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และข้อเสนอแนะจาก</w:t>
            </w:r>
            <w:r w:rsidRPr="005A0BFA">
              <w:rPr>
                <w:rFonts w:ascii="TH SarabunPSK" w:eastAsia="CordiaNew" w:hAnsi="TH SarabunPSK" w:cs="TH SarabunPSK"/>
                <w:sz w:val="32"/>
                <w:szCs w:val="32"/>
                <w:u w:val="single"/>
                <w:cs/>
              </w:rPr>
              <w:t>คณะกรรมการประจำส่วนงานวิชาการ</w:t>
            </w:r>
            <w:r w:rsidRPr="00DE3B6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ไปใช้ในการปรับแผนหรือวิเคราะห์ความเสี่ยงในรอบปีถัดไป</w:t>
            </w:r>
          </w:p>
        </w:tc>
        <w:tc>
          <w:tcPr>
            <w:tcW w:w="1135" w:type="dxa"/>
          </w:tcPr>
          <w:p w:rsidR="00E27EE1" w:rsidRDefault="00E27EE1" w:rsidP="000B6997">
            <w:pPr>
              <w:jc w:val="center"/>
            </w:pPr>
            <w:r w:rsidRPr="0002632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7EE1" w:rsidRPr="00265FD6" w:rsidRDefault="00E27EE1" w:rsidP="000B6997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27EE1" w:rsidRDefault="00E27EE1" w:rsidP="00E27EE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6953" w:rsidRPr="00956E56" w:rsidRDefault="00F86953" w:rsidP="00F869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6E56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956E5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956E5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956E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56E5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</w:p>
    <w:p w:rsidR="002B6E34" w:rsidRPr="00E1303D" w:rsidRDefault="00F86953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956E56">
        <w:rPr>
          <w:rFonts w:ascii="TH SarabunPSK" w:eastAsia="CordiaNew" w:hAnsi="TH SarabunPSK" w:cs="TH SarabunPSK"/>
          <w:sz w:val="32"/>
          <w:szCs w:val="32"/>
          <w:cs/>
        </w:rPr>
        <w:t>1. มีการแต่งตั้งคณะกรรมการหรือคณะทำงานบริหารความเสี่ยง</w:t>
      </w:r>
      <w:r w:rsidRPr="00956E5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956E56">
        <w:rPr>
          <w:rFonts w:ascii="TH SarabunPSK" w:eastAsia="CordiaNew" w:hAnsi="TH SarabunPSK" w:cs="TH SarabunPSK"/>
          <w:sz w:val="32"/>
          <w:szCs w:val="32"/>
          <w:cs/>
        </w:rPr>
        <w:t>โดยมีผู้บริหารระดับสูงและตัวแทนที่รับผิ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ดชอบพันธกิจหลักของสถาบัน ร่วมเป็นคณะกรรมการหรือคณะทำงาน</w:t>
      </w:r>
    </w:p>
    <w:p w:rsidR="00F86953" w:rsidRPr="00E1303D" w:rsidRDefault="00F86953" w:rsidP="00F86953">
      <w:pPr>
        <w:pStyle w:val="NoSpacing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สถาบันมีการดำเนินการดังนี้ </w:t>
      </w:r>
    </w:p>
    <w:p w:rsidR="00956851" w:rsidRPr="00E1303D" w:rsidRDefault="00956851" w:rsidP="0095685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มีการแต่งตั้งคณะกรรมการและคณะทำงานบริหารความเสี่ยง โดยมีผู้บริหารระดับสูงและตัวแทนที่รับผิดชอบภาร</w:t>
      </w:r>
      <w:r w:rsidR="005C2D17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กิจหลักของหน่วยงานร่วมเป็นคณะ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กรรมการบริหารความเสี่ยงของ</w:t>
      </w:r>
      <w:r w:rsidR="00D878E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 อ้างถึงคำสั่งแต่งตั้งคณะอนุกรรมการบริหารความเสี่ยงของ</w:t>
      </w:r>
      <w:r w:rsidR="00D878E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 ที่ 0142/2557 และคำสั่งแต่งตั้งคณะทำงานบริหารความเสี่ยง ที่ 1393/2556</w:t>
      </w:r>
    </w:p>
    <w:p w:rsidR="00956851" w:rsidRPr="00E1303D" w:rsidRDefault="00956851" w:rsidP="0095685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มีการระบุรายละเอียดการทำงานของคณะอนุกรรมการบริหารความเสี่ยงและคณะทำงานบริหารความเสี่ยงสถาบัน ดังนี้</w:t>
      </w:r>
    </w:p>
    <w:p w:rsidR="00956851" w:rsidRPr="00E1303D" w:rsidRDefault="00956851" w:rsidP="0095685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รับทราบนโยบายการบริหารความเสี่ยง ประจำปีงบประมาณ 2557</w:t>
      </w:r>
    </w:p>
    <w:p w:rsidR="00956851" w:rsidRPr="00E1303D" w:rsidRDefault="00956851" w:rsidP="0095685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ปรับปรุงรูปแบบการกรอกข้อมูลความเสี่ยง ประจำปีงบประมาณ 2557</w:t>
      </w:r>
    </w:p>
    <w:p w:rsidR="00956851" w:rsidRPr="00E1303D" w:rsidRDefault="00956851" w:rsidP="0095685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วิเคราะห์ความเสี่ยงภายในสำนัก ประจำปีงบประมาณ 2557</w:t>
      </w:r>
    </w:p>
    <w:p w:rsidR="00956851" w:rsidRPr="00E1303D" w:rsidRDefault="005A25C1" w:rsidP="0095685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จัด</w:t>
      </w:r>
      <w:r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ประชุมเชิงปฏิบัติการ</w:t>
      </w:r>
      <w:r w:rsidR="00956851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เพื่อกำหนดรายการควบคุมความเสี่ยงภายในองค์กร</w:t>
      </w:r>
    </w:p>
    <w:p w:rsidR="00956851" w:rsidRPr="00E1303D" w:rsidRDefault="00956851" w:rsidP="0095685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จัดทำรายงานการควบคุมความเสี่ยงเพื่อดำเนินการในสำนัก ประจำปีงบประมาณ 2557</w:t>
      </w:r>
    </w:p>
    <w:p w:rsidR="00956851" w:rsidRPr="00E1303D" w:rsidRDefault="00956851" w:rsidP="0095685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มีการแต่งตั้งที่ปรึกษาด้านการบริหารความเสี่ยงของสถาบัน โดยมีผู้ทรงคุณวุฒิจากภายนอกเป็นที่ปรึกษา อ้างถึงคำสั่งแต่งตั้งที่ปรึกษาด้านการบริหารความเสี่ยงของสถาบัน ที่ 013/2555 ตามมติสภาสถาบันเทคโนโลยีพระจอมเกล้าเจ้าคุณทหารลาดกระบัง ในการประชุม ครั้งที่ 4/2555 เมื่อวันที่ 25 เมษายน 2555 และได้มีการแต่งตั้งที่ปรึกษาเพิ่มเติม อ้างถึงคำสั่งแต่งตั้งที่ปรึกษาด้านการบริหารความเสี่ยงของสถาบัน ที่ 009/2556 ตามมติสภาสถาบันเทคโนโลยีพระจอมเกล้าลาดกระบัง ในการประชุม ครั้งที่ 6/2556 เมื่อวันที่ 26 มิถุนายน 2556</w:t>
      </w:r>
    </w:p>
    <w:p w:rsidR="00956851" w:rsidRPr="00E1303D" w:rsidRDefault="00956851" w:rsidP="00956851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(หลักฐานอ้างอิง 7.4-1/1 ถึง 7.4-1/3)</w:t>
      </w:r>
    </w:p>
    <w:p w:rsidR="00F86953" w:rsidRPr="00E1303D" w:rsidRDefault="00F86953" w:rsidP="00F869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3A1B" w:rsidRPr="00E1303D" w:rsidRDefault="00563A1B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563A1B" w:rsidRPr="00E1303D" w:rsidRDefault="00563A1B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563A1B" w:rsidRPr="00E1303D" w:rsidRDefault="00563A1B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F86953" w:rsidRPr="00E1303D" w:rsidRDefault="00F86953" w:rsidP="00F86953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E1303D">
        <w:rPr>
          <w:rFonts w:ascii="TH SarabunPSK" w:eastAsia="CordiaNew" w:hAnsi="TH SarabunPSK" w:cs="TH SarabunPSK"/>
          <w:sz w:val="32"/>
          <w:szCs w:val="32"/>
        </w:rPr>
        <w:lastRenderedPageBreak/>
        <w:t xml:space="preserve">2. </w:t>
      </w:r>
      <w:r w:rsidRPr="00E1303D">
        <w:rPr>
          <w:rFonts w:ascii="TH SarabunPSK" w:eastAsia="CordiaNew" w:hAnsi="TH SarabunPSK" w:cs="TH SarabunPSK"/>
          <w:sz w:val="32"/>
          <w:szCs w:val="32"/>
          <w:cs/>
        </w:rPr>
        <w:t>มีการวิเคราะห์และระบุควา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มเสี่ยง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และปัจจัยที่ก่อให้เกิดความเสี่ยงอย่างน้อย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3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ด้าน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ตามบริบทของสถาบัน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ตัวอย่างเช่น</w:t>
      </w:r>
    </w:p>
    <w:p w:rsidR="00F86953" w:rsidRPr="00E1303D" w:rsidRDefault="00563A1B" w:rsidP="00F869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ความเสี่ยงด้านกลยุทธ์ (การบริหารจัดการที่มีประสิทธิภาพ, แผนกลยุทธ์ของคณะต้องสอดคล้องเพื่อบรรลุวิสัยทัศน์1 ใน 10ของอาเซียน, เพื่อผลิตบัณฑิตให้มีคุณภาพตรงตามมาตรฐานวิชาการและวิชาชีพ และเป็นที่ต้องการของตลาดแรงงาน)</w:t>
      </w:r>
    </w:p>
    <w:p w:rsidR="00BC0E05" w:rsidRPr="00E1303D" w:rsidRDefault="00F86953" w:rsidP="00BC0E05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ความเสี่ยงด้านการเงิน (</w:t>
      </w:r>
      <w:r w:rsidR="00563A1B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สถานะทางการเงินที่คล่องตัว, จำนวนการรับนักศึกษาแรกเข้าไม่ตรงตามแผนที่ตั้งไว้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)</w:t>
      </w:r>
    </w:p>
    <w:p w:rsidR="008301DA" w:rsidRPr="00E1303D" w:rsidRDefault="00F86953" w:rsidP="008301D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ความเสี่ยงด้านการปฏิบัติงาน (</w:t>
      </w:r>
      <w:r w:rsidR="00BC0E05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บุคลากร</w:t>
      </w:r>
      <w:r w:rsidR="00AF0A79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ไม่</w:t>
      </w:r>
      <w:r w:rsidR="00BC0E05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มีคุณภาพทักษะและทำงานอย่างมืออาชีพในระดับภูมิภาคอาเซียน, การเพิ่มพูลและส่งเสริมทักษะการปฏิบัติงานของบุคลากร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)</w:t>
      </w:r>
    </w:p>
    <w:p w:rsidR="008301DA" w:rsidRPr="00E1303D" w:rsidRDefault="008301DA" w:rsidP="008301D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ความเสี่ยงด้านชุมชน (สถานบันเทิงอยู่บริเวณรอบสถาบันและหอพัก)</w:t>
      </w:r>
    </w:p>
    <w:p w:rsidR="0097590F" w:rsidRPr="00E1303D" w:rsidRDefault="00F86953" w:rsidP="0097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ความเสี่ยงด้านนโยบาย/กฎหมาย/ระเบียบ/ข้อบังคับ</w:t>
      </w:r>
      <w:r w:rsidR="00F61C6B"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(</w:t>
      </w:r>
      <w:r w:rsidR="00F61C6B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นโยบายรวมศูนย์ของสำนักทะเบียน สำนักบริการคอมพิวเตอร์ สำนักส่งเสริมและบริการวิชาการ และสำนักหอสมุดกลาง</w:t>
      </w:r>
      <w:r w:rsidR="00F61C6B"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)</w:t>
      </w:r>
    </w:p>
    <w:p w:rsidR="0097590F" w:rsidRPr="00E1303D" w:rsidRDefault="00F86953" w:rsidP="0097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ความเสี่ยงด้านสิ่งแวดล้อม (</w:t>
      </w:r>
      <w:r w:rsidR="0097590F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กระแสไฟฟ้าตก ดับ ไม่เสถียร(วิทยาเขตชุมพรฯ)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)</w:t>
      </w:r>
    </w:p>
    <w:p w:rsidR="00F86953" w:rsidRPr="00E1303D" w:rsidRDefault="00F86953" w:rsidP="0097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 w:hanging="425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อื่น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ๆ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ตามบริบทของสถาบัน</w:t>
      </w:r>
    </w:p>
    <w:p w:rsidR="00F86953" w:rsidRPr="00E1303D" w:rsidRDefault="00F86953" w:rsidP="00AC499D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ปัจจัยดังกล่าวเป็นปัจจัยต้นเหตุที่แท้จริง ที่คณะกรรมการบริหารความเสี่ยงได้วิเคราะห์โดยการใช้แนวคิดที่เกี่ยวข้องกับคน วิธีการปฏิบัติงาน อาคารสถานที่ เป็นต้น และมีการจัดเรียงความสำคัญของปัจจัยเสี่ยงที่มีการพิจารณาที่มีการพิจารณามิติของโอกาสและผลกระทบจากความเสี่ยงประกอบการดำเนินการบริหารความเสี่ยง  (หลักฐานอ้างอิง 7.4-2/1 ถึง 7.4-2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/2)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</w:p>
    <w:p w:rsidR="00F86953" w:rsidRPr="00E1303D" w:rsidRDefault="00F86953" w:rsidP="00F86953">
      <w:pPr>
        <w:pStyle w:val="NoSpacing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3. มีการประเมินโอกาสและผลกระทบของความเสี่ยงและจัดลำดับความเสี่ยงที่ได้จากการวิเคราะห์ในข้อ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2</w:t>
      </w:r>
    </w:p>
    <w:p w:rsidR="0097590F" w:rsidRPr="00E1303D" w:rsidRDefault="00F86953" w:rsidP="0097590F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สถาบันมีการระบุความเสี่ยงและปัจจัยเสี่ยงแล้ว คณะกรรมการบริหารความเสี่ยงได้มีการประเมินและวิเคราะห์ความเสี่ยง ซึ่งเริ่มจากจากประเมินความเสี่ยงที่ยังไม่มีกิจกรรมควบคุมก่อน โดยพิจารณาจากผลกระทบและโอกาสที่จะเกิดปัจจัยเสี่ยงนั้นๆ </w:t>
      </w:r>
      <w:r w:rsidR="0097590F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เพื่อจัดลำดับความเสี่ยงโดยนำกิจกรรมที่มีความเสี่ยง ระดับคะแนน 20-25 (สูงมาก) และระดับคะแนน 15-19 (สูง) มาจัดทำแผนการดำเนินการบริหารความเสี่ยงเพื่อให้ความเสี่ยงนั้นอยู่ในระดับที่ยอมรับได้</w:t>
      </w:r>
    </w:p>
    <w:p w:rsidR="00F86953" w:rsidRPr="00E1303D" w:rsidRDefault="0097590F" w:rsidP="0097590F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(หลักฐานอ้างอิง 7.4-3)</w:t>
      </w:r>
    </w:p>
    <w:p w:rsidR="00F86953" w:rsidRPr="00E1303D" w:rsidRDefault="00F86953" w:rsidP="00F86953">
      <w:pPr>
        <w:pStyle w:val="NoSpacing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4.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มีการจัดทำแผนบริหารความเสี่ยงที่มีระดับความเสี่ยงสูง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และดำเนินการตามแผน</w:t>
      </w:r>
      <w:r w:rsidR="003A6047" w:rsidRPr="00E1303D">
        <w:rPr>
          <w:rFonts w:ascii="TH SarabunPSK" w:eastAsia="Cordia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  <w:t>สถาบันมีการจัดทำแผนการดำเนินงานการบริหารความเสี่ยง เพื่อให้การบริหารความเสี่ยงมีประสิทธิภาพ โดยเชิญ</w:t>
      </w:r>
      <w:r w:rsidR="00564E9A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ประชุมคณะทำงานประสานงานบริหารความเสี่ยง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และผู้ที่เกี่ยวข้อง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กิดขึ้นอย่างเป็นรูปธรรม เพื่อให้ทุกส่วนงานนำนโยบายไปสู่การปฏิบัติ เพื่อผลักดันนโยบายให้บรรลุวัตถุประสงค์และเป้าหมายของสถาบัน  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(หลักฐานอ้างอิง 7.4-4/1 ถึง 7.4-4/4)</w:t>
      </w:r>
      <w:r w:rsidR="00AF2510"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="00AF2510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           </w:t>
      </w:r>
    </w:p>
    <w:p w:rsidR="00F86953" w:rsidRDefault="00F86953" w:rsidP="00F86953">
      <w:pPr>
        <w:pStyle w:val="NoSpacing"/>
        <w:jc w:val="thaiDistribute"/>
        <w:rPr>
          <w:rFonts w:ascii="TH SarabunPSK" w:eastAsia="CordiaNew" w:hAnsi="TH SarabunPSK" w:cs="TH SarabunPSK" w:hint="cs"/>
          <w:color w:val="000000" w:themeColor="text1"/>
          <w:sz w:val="32"/>
          <w:szCs w:val="32"/>
        </w:rPr>
      </w:pPr>
    </w:p>
    <w:p w:rsidR="004B2D19" w:rsidRDefault="004B2D19" w:rsidP="00F86953">
      <w:pPr>
        <w:pStyle w:val="NoSpacing"/>
        <w:jc w:val="thaiDistribute"/>
        <w:rPr>
          <w:rFonts w:ascii="TH SarabunPSK" w:eastAsia="CordiaNew" w:hAnsi="TH SarabunPSK" w:cs="TH SarabunPSK" w:hint="cs"/>
          <w:color w:val="000000" w:themeColor="text1"/>
          <w:sz w:val="32"/>
          <w:szCs w:val="32"/>
        </w:rPr>
      </w:pPr>
    </w:p>
    <w:p w:rsidR="004B2D19" w:rsidRDefault="004B2D19" w:rsidP="00F86953">
      <w:pPr>
        <w:pStyle w:val="NoSpacing"/>
        <w:jc w:val="thaiDistribute"/>
        <w:rPr>
          <w:rFonts w:ascii="TH SarabunPSK" w:eastAsia="CordiaNew" w:hAnsi="TH SarabunPSK" w:cs="TH SarabunPSK" w:hint="cs"/>
          <w:color w:val="000000" w:themeColor="text1"/>
          <w:sz w:val="32"/>
          <w:szCs w:val="32"/>
        </w:rPr>
      </w:pPr>
    </w:p>
    <w:p w:rsidR="004B2D19" w:rsidRPr="00E1303D" w:rsidRDefault="004B2D19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</w:p>
    <w:p w:rsidR="00F86953" w:rsidRPr="00E1303D" w:rsidRDefault="00F86953" w:rsidP="00F86953">
      <w:pPr>
        <w:pStyle w:val="NoSpacing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lastRenderedPageBreak/>
        <w:t xml:space="preserve">5.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มีการติดตาม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และประเมินผลการดำเนินงานตามแผน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และรายงานต่อสภาสถาบัน </w:t>
      </w:r>
      <w:r w:rsidR="002B6E34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เพื่อพิจารณาอย่างน้อย ปีละ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1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ครั้ง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สถาบันมีการติดตาม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และประเมินผลการดำเนินงานดังนี้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  <w:t xml:space="preserve">รายงานความก้าวหน้าหรือผลการดำเนินงานตามแผนต่อสภาสถาบัน โดยคณะทำงานบริหารความเสี่ยงได้สรุปการดำเนินกิจกรรมในการบริหารความเสี่ยงที่คณะ / วิทยาลัย / วิทยาเขต / สำนัก ได้รายงานการประเมินผลและการการปรับปรุงการควบคุมภายใน (แบบรายงาน ปย.2) ต่อคณะกรรมการบริหารความเสี่ยงระดับสถาบัน ซึ่งรายงานดังกล่าวประกอบด้วยความเสี่ยงที่เกิดขึ้น การควบคุมที่มีอยู่ การประเมินผลการควบคุม การปรับปรุงการควบคุม ระยะเวลาการดำเนินงานแล้วเสร็จและผู้รับผิดชอบ 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ab/>
        <w:t>รายงานสรุปผลการดำเนินงานและประเมินผลสำเร็จของการดำเนินงาน ปัญหาอุปสรรคและแนวทางแก้ไข พร้อมข้อเสนอแนะในการปรับปรุงแผนการดำเนินต่อสภาสถาบัน โดยมีการติดตามความก้าวหน้าหรือผลการดำเนินงานการบริหารความเสี่ยงจากส่วนงาน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ที่เกี่ยวข้องในการดูแลรับผิดชอบกิจกรรมควบคุมการบริหารความเสี่ยง โดยให้ส่วนงานรายงานผลการติดตามประเมินผลและการปรับปรุงการควบคุมภายใน (แบบติดตาม ปย.2) เพื่อสรุปเป็นภาพรวมของสถาบัน ซึ่งคณะกรรมการบริหารความเสี่ยงจะนำเสนอผลการดำเนินงานตามแผนบริหารความเสี่ยงต่อที่ประชุมสภาบันเพื่อให้ข้อเสนอแนะ และนำข้อเสนอแนะจากสภาสถาบันไปใช้ในการปรับแผนหรือวิเคราะห์ความเสี่ยงในรอบปีถัดไป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(หลักฐานอ้างอิง 7.4-5/1 </w:t>
      </w:r>
      <w:r w:rsidRPr="00E13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 7.4-5/3 )</w:t>
      </w:r>
    </w:p>
    <w:p w:rsidR="00F86953" w:rsidRPr="00E1303D" w:rsidRDefault="00F86953" w:rsidP="00F86953">
      <w:pPr>
        <w:pStyle w:val="NoSpacing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</w:p>
    <w:p w:rsidR="00F86953" w:rsidRPr="00E1303D" w:rsidRDefault="00F86953" w:rsidP="002B6E34">
      <w:pPr>
        <w:pStyle w:val="NoSpacing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6.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มีการนำผลการประเมิน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และข้อเสนอแนะจากสภาสถาบัน ไปใช้ในการปรับแผนหรือวิเคราะห์ความเสี่ยงในรอบปีถัดไป</w:t>
      </w:r>
    </w:p>
    <w:p w:rsidR="00F86953" w:rsidRPr="00E1303D" w:rsidRDefault="00F86953" w:rsidP="00914CE9">
      <w:pPr>
        <w:pStyle w:val="NoSpacing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สถาบันมีเลขานุการคณะกรรมการบริหารความเสี่ยง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สรุปผลการดำเนินงานการบริหารความเสี่ยงของสถาบัน ประจำปีงบประมาณ พ.ศ. 255</w:t>
      </w:r>
      <w:r w:rsidR="0097590F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6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 รอบระยะเวลา 12 เดือน จากการติดตามผลการดำเนินงานตามแผนและรายงานต่อสภาสถาบันเพื่อพิจารณา ซึ่งมติสภาสถาบัน ครั้งที่ </w:t>
      </w:r>
      <w:r w:rsidR="00914CE9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14/2556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4CE9"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เมื่อวันที่ 18 ธันวาคม 2556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</w:t>
      </w:r>
      <w:r w:rsidRPr="00E1303D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ได้พิจารณารายงานผลการวิเคราะห์ความเสี่ยงตามที่คณะกรรมการบริหารความเสี่ยงระดับสถาบันเสนอแล้ว โดยมีข้อเสนอแนะ</w:t>
      </w:r>
      <w:r w:rsidR="00036726" w:rsidRPr="00E13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036726" w:rsidRPr="00E1303D" w:rsidRDefault="00036726" w:rsidP="00036726">
      <w:pPr>
        <w:pStyle w:val="NoSpacing"/>
        <w:numPr>
          <w:ilvl w:val="0"/>
          <w:numId w:val="9"/>
        </w:numPr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ให้สถาบันดำเนินการบริหารความเสี่ยงด้านกระบวนการบริหารจัดการในด้านต่างๆ ด้วย เนื่องจากมีความสำคัญที่จะส่งผลกระทบให้เกิดความเสี่ยงในด้านต่างๆ เช่น กระบวนการจัดการเรียนการสอนมีผลต่อคุณภาพของนักศึกษาเป็นต้น</w:t>
      </w:r>
    </w:p>
    <w:p w:rsidR="00036726" w:rsidRPr="00E1303D" w:rsidRDefault="00036726" w:rsidP="00036726">
      <w:pPr>
        <w:pStyle w:val="NoSpacing"/>
        <w:numPr>
          <w:ilvl w:val="0"/>
          <w:numId w:val="9"/>
        </w:numPr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E130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ให้เริ่มแผนปฏิบัติงานของคณะกรรมการบริหารความเสี่ยง ตั้งแต่ต้นปีงบประมาณ เพื่อให้มีระยะเวลาเพียงพอแก่การดำเนินงานและปรับปรุงกระบวนการบริหารจัดการความเสี่ยงตามข้อแนะนำของคณะที่ปรึกษาด้านการบริหารความเสี่ยงให้เรียบร้อยก่อนเสนอต่อสภาสถาบัน</w:t>
      </w:r>
    </w:p>
    <w:p w:rsidR="00036726" w:rsidRPr="00E1303D" w:rsidRDefault="00036726" w:rsidP="00036726">
      <w:pPr>
        <w:pStyle w:val="NoSpacing"/>
        <w:numPr>
          <w:ilvl w:val="0"/>
          <w:numId w:val="9"/>
        </w:numPr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E130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ให้ปรับปรุงกระบวนการบริหารความเสี่ยง โดยให้กำหนดการบริหารความเสี่ยงจากระดับสถาบันลงสู่ส่วนงานต่างๆ (ระดับบนลงล่าง) เพื่อให้เห็นภาพกว้างที่เป็นความเสี่ยงเชิงกลยุทธ์ของสถาบัน เนื่องจากที่ผ่านมากระบวนการบริหารความเสี่ยงยังเป็นเพียงการกำหนดความเสี่ยงจากระดับส่วนงานขึ้นสู่ระดับสถาบัน</w:t>
      </w:r>
    </w:p>
    <w:p w:rsidR="00E27EE1" w:rsidRDefault="00E27EE1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34" w:rsidRDefault="002B6E34" w:rsidP="00E27EE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2D19" w:rsidRDefault="004B2D19" w:rsidP="00E27EE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2D19" w:rsidRDefault="004B2D19" w:rsidP="00E27EE1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E27EE1" w:rsidRPr="00265FD6" w:rsidRDefault="00E27EE1" w:rsidP="00E27EE1">
      <w:pPr>
        <w:rPr>
          <w:rFonts w:ascii="TH SarabunPSK" w:hAnsi="TH SarabunPSK" w:cs="TH SarabunPSK"/>
        </w:rPr>
      </w:pP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265FD6">
        <w:rPr>
          <w:rFonts w:ascii="TH SarabunPSK" w:hAnsi="TH SarabunPSK" w:cs="TH SarabunPSK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63"/>
      </w:tblGrid>
      <w:tr w:rsidR="00E27EE1" w:rsidRPr="003C6101" w:rsidTr="00A10BDC">
        <w:tc>
          <w:tcPr>
            <w:tcW w:w="959" w:type="dxa"/>
          </w:tcPr>
          <w:p w:rsidR="00E27EE1" w:rsidRPr="003C6101" w:rsidRDefault="00E27EE1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-1/1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27EE1" w:rsidRPr="00D33311" w:rsidRDefault="002A1233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คำสั่งแต่งตั้งคณะกรรมการบริหารความเสี่ยงระดับสถาบัน</w:t>
            </w:r>
          </w:p>
        </w:tc>
      </w:tr>
      <w:tr w:rsidR="00E27EE1" w:rsidRPr="003C6101" w:rsidTr="00A10BDC">
        <w:tc>
          <w:tcPr>
            <w:tcW w:w="959" w:type="dxa"/>
          </w:tcPr>
          <w:p w:rsidR="00E27EE1" w:rsidRPr="003C6101" w:rsidRDefault="00E27EE1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-1/2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27EE1" w:rsidRPr="00D33311" w:rsidRDefault="002A1233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คำสั่งแต่งตั้งคณะทำงานบริหารความเสี่ยง</w:t>
            </w:r>
          </w:p>
        </w:tc>
      </w:tr>
      <w:tr w:rsidR="00E27EE1" w:rsidRPr="003C6101" w:rsidTr="00A10BDC">
        <w:tc>
          <w:tcPr>
            <w:tcW w:w="959" w:type="dxa"/>
          </w:tcPr>
          <w:p w:rsidR="00E27EE1" w:rsidRPr="003C6101" w:rsidRDefault="00E27EE1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-1/3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27EE1" w:rsidRPr="00D33311" w:rsidRDefault="002A1233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คำสั่งแต่งตั้งที่ปรึกษาด้านการบริหารความเสี่ยงของสถาบัน</w:t>
            </w:r>
          </w:p>
        </w:tc>
      </w:tr>
      <w:tr w:rsidR="00144405" w:rsidRPr="003C6101" w:rsidTr="00A10BDC">
        <w:tc>
          <w:tcPr>
            <w:tcW w:w="959" w:type="dxa"/>
          </w:tcPr>
          <w:p w:rsidR="00144405" w:rsidRPr="003C6101" w:rsidRDefault="00144405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4-2/1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144405" w:rsidRPr="00D33311" w:rsidRDefault="00144405" w:rsidP="00C44427">
            <w:pPr>
              <w:pStyle w:val="NoSpacing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แบบประเมินและวิเคราะห์ความเสี่ยง 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</w:rPr>
              <w:t>(ERM-01)</w:t>
            </w:r>
          </w:p>
        </w:tc>
      </w:tr>
      <w:tr w:rsidR="004D0253" w:rsidRPr="003C6101" w:rsidTr="00A10BDC">
        <w:tc>
          <w:tcPr>
            <w:tcW w:w="959" w:type="dxa"/>
          </w:tcPr>
          <w:p w:rsidR="004D0253" w:rsidRPr="003C610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4-2/2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4D0253" w:rsidRPr="00D3331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แบบประเมินมาตรการควบคุมความเสี่ยง </w:t>
            </w:r>
            <w:r w:rsidRPr="00D33311">
              <w:rPr>
                <w:rFonts w:ascii="TH SarabunPSK" w:hAnsi="TH SarabunPSK" w:cs="TH SarabunPSK"/>
                <w:sz w:val="30"/>
                <w:szCs w:val="30"/>
              </w:rPr>
              <w:t>(ERM-02)</w:t>
            </w:r>
          </w:p>
        </w:tc>
      </w:tr>
      <w:tr w:rsidR="004D0253" w:rsidRPr="003C6101" w:rsidTr="00A10BDC">
        <w:tc>
          <w:tcPr>
            <w:tcW w:w="959" w:type="dxa"/>
          </w:tcPr>
          <w:p w:rsidR="004D0253" w:rsidRPr="003C610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7F0E82" w:rsidRPr="003C6101">
              <w:rPr>
                <w:rFonts w:ascii="TH SarabunPSK" w:hAnsi="TH SarabunPSK" w:cs="TH SarabunPSK"/>
                <w:sz w:val="30"/>
                <w:szCs w:val="30"/>
              </w:rPr>
              <w:t>4-3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4D0253" w:rsidRPr="00D33311" w:rsidRDefault="004D0253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แผนการบริหารจัดการความเสี่ยง </w:t>
            </w:r>
            <w:r w:rsidRPr="00D33311">
              <w:rPr>
                <w:rFonts w:ascii="TH SarabunPSK" w:hAnsi="TH SarabunPSK" w:cs="TH SarabunPSK"/>
                <w:sz w:val="30"/>
                <w:szCs w:val="30"/>
              </w:rPr>
              <w:t>(ERM-03)</w:t>
            </w:r>
          </w:p>
        </w:tc>
      </w:tr>
      <w:tr w:rsidR="00D25EBE" w:rsidRPr="003C6101" w:rsidTr="00A10BDC">
        <w:tc>
          <w:tcPr>
            <w:tcW w:w="959" w:type="dxa"/>
          </w:tcPr>
          <w:p w:rsidR="00D25EBE" w:rsidRPr="003C6101" w:rsidRDefault="00D25EBE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D25EBE" w:rsidRPr="00D33311" w:rsidRDefault="00D25EBE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แผนการดำเนินงานการบริหารความเสี่ยงของสถาบัน ประจำปีงบประมาณ พ.ศ. 255</w:t>
            </w:r>
            <w:r w:rsidR="00C54077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7</w:t>
            </w:r>
          </w:p>
        </w:tc>
      </w:tr>
      <w:tr w:rsidR="00ED3D17" w:rsidRPr="003C6101" w:rsidTr="00A10BDC">
        <w:tc>
          <w:tcPr>
            <w:tcW w:w="959" w:type="dxa"/>
          </w:tcPr>
          <w:p w:rsidR="00ED3D17" w:rsidRPr="003C6101" w:rsidRDefault="00ED3D17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รายงาน</w:t>
            </w: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การประเมินผลและการปรับปรุงการควบคุมภายใน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แบบ ปย.2 (ภาพรวมของสถาบัน</w:t>
            </w:r>
            <w:r w:rsidRPr="00D3331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310674" w:rsidRPr="003C6101" w:rsidTr="00A10BDC">
        <w:tc>
          <w:tcPr>
            <w:tcW w:w="959" w:type="dxa"/>
          </w:tcPr>
          <w:p w:rsidR="00310674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4-4/3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310674" w:rsidRPr="00D33311" w:rsidRDefault="00310674" w:rsidP="002424AE">
            <w:pPr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แบบรายงานแผนและการปรับปรุงการควบคุมภายในระดับสถาบัน (แบบ ปอ.1 และ ปอ.3)</w:t>
            </w:r>
          </w:p>
        </w:tc>
      </w:tr>
      <w:tr w:rsidR="00ED3D17" w:rsidRPr="003C6101" w:rsidTr="00A10BDC">
        <w:tc>
          <w:tcPr>
            <w:tcW w:w="959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4-4/4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A74032" w:rsidRDefault="008D407F" w:rsidP="002424AE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74032">
              <w:rPr>
                <w:rFonts w:ascii="TH SarabunPSK" w:eastAsia="CordiaNew" w:hAnsi="TH SarabunPSK" w:cs="TH SarabunPSK" w:hint="cs"/>
                <w:color w:val="000000" w:themeColor="text1"/>
                <w:sz w:val="30"/>
                <w:szCs w:val="30"/>
                <w:cs/>
              </w:rPr>
              <w:t>รายงานการประชุมคณะทำงานประสานงานบริหารความเสี่ยง ประจำปีงบประมาณ 2557 ครั้งที่ 1/2557</w:t>
            </w:r>
          </w:p>
        </w:tc>
      </w:tr>
      <w:tr w:rsidR="00ED3D17" w:rsidRPr="003C6101" w:rsidTr="00A10BDC">
        <w:tc>
          <w:tcPr>
            <w:tcW w:w="959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4-5/1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pStyle w:val="NoSpacing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แบบติดตาม ปย.2 ภาพรวมสถาบัน  (ปี 255</w:t>
            </w:r>
            <w:r w:rsidR="00C54077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6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รอบ 12 เดือน)</w:t>
            </w:r>
          </w:p>
        </w:tc>
      </w:tr>
      <w:tr w:rsidR="00ED3D17" w:rsidRPr="003C6101" w:rsidTr="00A10BDC">
        <w:tc>
          <w:tcPr>
            <w:tcW w:w="959" w:type="dxa"/>
          </w:tcPr>
          <w:p w:rsidR="00ED3D17" w:rsidRPr="003C6101" w:rsidRDefault="00310674" w:rsidP="000B6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4-5/2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D3331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แบบติดตาม ปย.2 ภาพรวมสถาบัน  (ปี 255</w:t>
            </w:r>
            <w:r w:rsidR="00C54077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7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รอบ 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</w:rPr>
              <w:t>6</w:t>
            </w:r>
            <w:r w:rsidRPr="00D33311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</w:tr>
      <w:tr w:rsidR="00ED3D17" w:rsidRPr="003C6101" w:rsidTr="00A10BDC">
        <w:tc>
          <w:tcPr>
            <w:tcW w:w="959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4-5/3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D33311" w:rsidRDefault="00310674" w:rsidP="00C444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สรุปผลการดำเนินงานบริหารความเสี่ยงเสนอต่อที่ประชุมสภาสถาบัน ครั้งที่  </w:t>
            </w:r>
            <w:r w:rsidR="00C54077"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  <w:r w:rsidR="00C54077">
              <w:rPr>
                <w:rFonts w:ascii="TH SarabunPSK" w:hAnsi="TH SarabunPSK" w:cs="TH SarabunPSK"/>
                <w:sz w:val="30"/>
                <w:szCs w:val="30"/>
                <w:cs/>
              </w:rPr>
              <w:t>/255</w:t>
            </w:r>
            <w:r w:rsidR="00C54077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ED3D17" w:rsidRPr="003C6101" w:rsidTr="00A10BDC">
        <w:tc>
          <w:tcPr>
            <w:tcW w:w="959" w:type="dxa"/>
          </w:tcPr>
          <w:p w:rsidR="00ED3D17" w:rsidRPr="003C6101" w:rsidRDefault="00310674" w:rsidP="00C444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6101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3C6101">
              <w:rPr>
                <w:rFonts w:ascii="TH SarabunPSK" w:hAnsi="TH SarabunPSK" w:cs="TH SarabunPSK"/>
                <w:sz w:val="30"/>
                <w:szCs w:val="30"/>
              </w:rPr>
              <w:t>4-6</w:t>
            </w:r>
          </w:p>
        </w:tc>
        <w:tc>
          <w:tcPr>
            <w:tcW w:w="8363" w:type="dxa"/>
            <w:tcBorders>
              <w:right w:val="single" w:sz="8" w:space="0" w:color="auto"/>
            </w:tcBorders>
          </w:tcPr>
          <w:p w:rsidR="00ED3D17" w:rsidRPr="00D33311" w:rsidRDefault="00310674" w:rsidP="00242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33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มติสภาสถาบันครั้งที่ </w:t>
            </w:r>
            <w:r w:rsidR="00C54077"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  <w:r w:rsidR="00C54077">
              <w:rPr>
                <w:rFonts w:ascii="TH SarabunPSK" w:hAnsi="TH SarabunPSK" w:cs="TH SarabunPSK"/>
                <w:sz w:val="30"/>
                <w:szCs w:val="30"/>
                <w:cs/>
              </w:rPr>
              <w:t>/255</w:t>
            </w:r>
            <w:r w:rsidR="00C54077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</w:tbl>
    <w:p w:rsidR="00E27EE1" w:rsidRPr="00DE3B6B" w:rsidRDefault="00E27EE1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5E38" w:rsidRDefault="004B2D19"/>
    <w:sectPr w:rsidR="008F5E38" w:rsidSect="006C75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A3637"/>
    <w:multiLevelType w:val="hybridMultilevel"/>
    <w:tmpl w:val="1B26E7C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83FD3"/>
    <w:multiLevelType w:val="hybridMultilevel"/>
    <w:tmpl w:val="D704744A"/>
    <w:lvl w:ilvl="0" w:tplc="9F064E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45D4F"/>
    <w:multiLevelType w:val="hybridMultilevel"/>
    <w:tmpl w:val="35C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27EE1"/>
    <w:rsid w:val="00012A60"/>
    <w:rsid w:val="0002673B"/>
    <w:rsid w:val="00036726"/>
    <w:rsid w:val="00054590"/>
    <w:rsid w:val="0005694E"/>
    <w:rsid w:val="00061302"/>
    <w:rsid w:val="00065B33"/>
    <w:rsid w:val="00072910"/>
    <w:rsid w:val="0008461B"/>
    <w:rsid w:val="00085121"/>
    <w:rsid w:val="00097BC5"/>
    <w:rsid w:val="000B0E6E"/>
    <w:rsid w:val="000B2C5D"/>
    <w:rsid w:val="000D0B37"/>
    <w:rsid w:val="000D2F61"/>
    <w:rsid w:val="000D42AD"/>
    <w:rsid w:val="000D69E0"/>
    <w:rsid w:val="000E06D8"/>
    <w:rsid w:val="000E3D93"/>
    <w:rsid w:val="000E3DA3"/>
    <w:rsid w:val="000F5176"/>
    <w:rsid w:val="00104E69"/>
    <w:rsid w:val="00105DBB"/>
    <w:rsid w:val="0010738C"/>
    <w:rsid w:val="00107DC6"/>
    <w:rsid w:val="00120DE5"/>
    <w:rsid w:val="0012147F"/>
    <w:rsid w:val="001242DA"/>
    <w:rsid w:val="00132BA7"/>
    <w:rsid w:val="00144405"/>
    <w:rsid w:val="0014656F"/>
    <w:rsid w:val="00170E14"/>
    <w:rsid w:val="00174949"/>
    <w:rsid w:val="00180089"/>
    <w:rsid w:val="00184FBD"/>
    <w:rsid w:val="00196041"/>
    <w:rsid w:val="00197A2F"/>
    <w:rsid w:val="001A2046"/>
    <w:rsid w:val="001A2E7C"/>
    <w:rsid w:val="001C3149"/>
    <w:rsid w:val="001C383E"/>
    <w:rsid w:val="001C52FD"/>
    <w:rsid w:val="00204793"/>
    <w:rsid w:val="00204E71"/>
    <w:rsid w:val="00206B86"/>
    <w:rsid w:val="00211E2E"/>
    <w:rsid w:val="00225A5C"/>
    <w:rsid w:val="00226C39"/>
    <w:rsid w:val="002272A2"/>
    <w:rsid w:val="00230047"/>
    <w:rsid w:val="00233ED5"/>
    <w:rsid w:val="0023678F"/>
    <w:rsid w:val="002514B0"/>
    <w:rsid w:val="00255C18"/>
    <w:rsid w:val="00261AB8"/>
    <w:rsid w:val="00263D65"/>
    <w:rsid w:val="00264179"/>
    <w:rsid w:val="002840FD"/>
    <w:rsid w:val="00285EB6"/>
    <w:rsid w:val="00295078"/>
    <w:rsid w:val="00295824"/>
    <w:rsid w:val="002A1233"/>
    <w:rsid w:val="002A2A2E"/>
    <w:rsid w:val="002A3591"/>
    <w:rsid w:val="002B160F"/>
    <w:rsid w:val="002B1D2C"/>
    <w:rsid w:val="002B5911"/>
    <w:rsid w:val="002B6E34"/>
    <w:rsid w:val="002C45C8"/>
    <w:rsid w:val="002D1C6F"/>
    <w:rsid w:val="002D58BD"/>
    <w:rsid w:val="00304F34"/>
    <w:rsid w:val="00310674"/>
    <w:rsid w:val="00312997"/>
    <w:rsid w:val="00324D45"/>
    <w:rsid w:val="00333A17"/>
    <w:rsid w:val="003340FB"/>
    <w:rsid w:val="00340243"/>
    <w:rsid w:val="00345B46"/>
    <w:rsid w:val="0034665C"/>
    <w:rsid w:val="00370737"/>
    <w:rsid w:val="0037139C"/>
    <w:rsid w:val="00381EFB"/>
    <w:rsid w:val="003A3FC4"/>
    <w:rsid w:val="003A6047"/>
    <w:rsid w:val="003A7DA0"/>
    <w:rsid w:val="003C21FB"/>
    <w:rsid w:val="003C6101"/>
    <w:rsid w:val="003C6316"/>
    <w:rsid w:val="003D01E2"/>
    <w:rsid w:val="003D15E0"/>
    <w:rsid w:val="003D4A62"/>
    <w:rsid w:val="003E3B80"/>
    <w:rsid w:val="003F04E5"/>
    <w:rsid w:val="00413605"/>
    <w:rsid w:val="004215FE"/>
    <w:rsid w:val="00422C6E"/>
    <w:rsid w:val="00431C21"/>
    <w:rsid w:val="00431F1E"/>
    <w:rsid w:val="004459E8"/>
    <w:rsid w:val="00467087"/>
    <w:rsid w:val="0048073A"/>
    <w:rsid w:val="004B2D19"/>
    <w:rsid w:val="004B6E1D"/>
    <w:rsid w:val="004D0034"/>
    <w:rsid w:val="004D0253"/>
    <w:rsid w:val="004D20D4"/>
    <w:rsid w:val="004D20E6"/>
    <w:rsid w:val="004D6693"/>
    <w:rsid w:val="004E16B2"/>
    <w:rsid w:val="004E16C5"/>
    <w:rsid w:val="004E2741"/>
    <w:rsid w:val="004F3A11"/>
    <w:rsid w:val="004F6042"/>
    <w:rsid w:val="0051434B"/>
    <w:rsid w:val="0051511A"/>
    <w:rsid w:val="00524A5E"/>
    <w:rsid w:val="005303C0"/>
    <w:rsid w:val="00530A41"/>
    <w:rsid w:val="0053258D"/>
    <w:rsid w:val="0054062D"/>
    <w:rsid w:val="00544D0B"/>
    <w:rsid w:val="00553614"/>
    <w:rsid w:val="00563A1B"/>
    <w:rsid w:val="00564E9A"/>
    <w:rsid w:val="00565229"/>
    <w:rsid w:val="005768A6"/>
    <w:rsid w:val="005805AA"/>
    <w:rsid w:val="005830D0"/>
    <w:rsid w:val="00591C1A"/>
    <w:rsid w:val="005A25C1"/>
    <w:rsid w:val="005A3593"/>
    <w:rsid w:val="005A6E7A"/>
    <w:rsid w:val="005C2D17"/>
    <w:rsid w:val="005C4AFE"/>
    <w:rsid w:val="005D2946"/>
    <w:rsid w:val="005D670F"/>
    <w:rsid w:val="005E3317"/>
    <w:rsid w:val="005E3B2F"/>
    <w:rsid w:val="005F1488"/>
    <w:rsid w:val="006131FF"/>
    <w:rsid w:val="00613E14"/>
    <w:rsid w:val="0061725B"/>
    <w:rsid w:val="00617D3F"/>
    <w:rsid w:val="00630712"/>
    <w:rsid w:val="00641F6F"/>
    <w:rsid w:val="00642759"/>
    <w:rsid w:val="00646A2C"/>
    <w:rsid w:val="00647B28"/>
    <w:rsid w:val="00651539"/>
    <w:rsid w:val="006611F4"/>
    <w:rsid w:val="00671AD1"/>
    <w:rsid w:val="006721FF"/>
    <w:rsid w:val="006806EC"/>
    <w:rsid w:val="00684D9F"/>
    <w:rsid w:val="00685B5D"/>
    <w:rsid w:val="006863B1"/>
    <w:rsid w:val="006975FC"/>
    <w:rsid w:val="006A10EE"/>
    <w:rsid w:val="006A156C"/>
    <w:rsid w:val="006A6178"/>
    <w:rsid w:val="006B77E5"/>
    <w:rsid w:val="006B79E3"/>
    <w:rsid w:val="006C095A"/>
    <w:rsid w:val="006C51EA"/>
    <w:rsid w:val="006C75FA"/>
    <w:rsid w:val="006D31CE"/>
    <w:rsid w:val="006D404F"/>
    <w:rsid w:val="006D4C8B"/>
    <w:rsid w:val="006D6C5A"/>
    <w:rsid w:val="006F1876"/>
    <w:rsid w:val="006F2347"/>
    <w:rsid w:val="006F5A15"/>
    <w:rsid w:val="007016A6"/>
    <w:rsid w:val="00705EBD"/>
    <w:rsid w:val="007135DD"/>
    <w:rsid w:val="007158E9"/>
    <w:rsid w:val="007178BE"/>
    <w:rsid w:val="00725A7B"/>
    <w:rsid w:val="00744CFE"/>
    <w:rsid w:val="0074727A"/>
    <w:rsid w:val="00754379"/>
    <w:rsid w:val="00757A58"/>
    <w:rsid w:val="00762864"/>
    <w:rsid w:val="00772EE8"/>
    <w:rsid w:val="00783553"/>
    <w:rsid w:val="00786314"/>
    <w:rsid w:val="00791B40"/>
    <w:rsid w:val="00796600"/>
    <w:rsid w:val="007A7FEF"/>
    <w:rsid w:val="007C01A5"/>
    <w:rsid w:val="007E0A2E"/>
    <w:rsid w:val="007E6AB1"/>
    <w:rsid w:val="007F0E82"/>
    <w:rsid w:val="007F3759"/>
    <w:rsid w:val="008173F3"/>
    <w:rsid w:val="00827511"/>
    <w:rsid w:val="00827546"/>
    <w:rsid w:val="008301DA"/>
    <w:rsid w:val="008426F8"/>
    <w:rsid w:val="00847F61"/>
    <w:rsid w:val="00850008"/>
    <w:rsid w:val="008506AE"/>
    <w:rsid w:val="00853C2F"/>
    <w:rsid w:val="00887A19"/>
    <w:rsid w:val="008968B6"/>
    <w:rsid w:val="008A1139"/>
    <w:rsid w:val="008A4CE6"/>
    <w:rsid w:val="008A7EC5"/>
    <w:rsid w:val="008B2825"/>
    <w:rsid w:val="008B57E2"/>
    <w:rsid w:val="008B7CB0"/>
    <w:rsid w:val="008C63D3"/>
    <w:rsid w:val="008C649D"/>
    <w:rsid w:val="008D03FA"/>
    <w:rsid w:val="008D07EE"/>
    <w:rsid w:val="008D251D"/>
    <w:rsid w:val="008D407F"/>
    <w:rsid w:val="008E06CE"/>
    <w:rsid w:val="00913019"/>
    <w:rsid w:val="00914CE9"/>
    <w:rsid w:val="009203D5"/>
    <w:rsid w:val="0092497B"/>
    <w:rsid w:val="009318EA"/>
    <w:rsid w:val="0093194E"/>
    <w:rsid w:val="00931F0C"/>
    <w:rsid w:val="0094102E"/>
    <w:rsid w:val="00952D7D"/>
    <w:rsid w:val="009549F8"/>
    <w:rsid w:val="00956851"/>
    <w:rsid w:val="00956E56"/>
    <w:rsid w:val="00965473"/>
    <w:rsid w:val="00966571"/>
    <w:rsid w:val="009667AD"/>
    <w:rsid w:val="00972361"/>
    <w:rsid w:val="0097590F"/>
    <w:rsid w:val="009868CE"/>
    <w:rsid w:val="00995AD3"/>
    <w:rsid w:val="009A1C66"/>
    <w:rsid w:val="009A7D01"/>
    <w:rsid w:val="009B19BA"/>
    <w:rsid w:val="009B6D99"/>
    <w:rsid w:val="009C5C83"/>
    <w:rsid w:val="009E0372"/>
    <w:rsid w:val="009F4F4D"/>
    <w:rsid w:val="009F771B"/>
    <w:rsid w:val="00A05CD4"/>
    <w:rsid w:val="00A10BDC"/>
    <w:rsid w:val="00A1421A"/>
    <w:rsid w:val="00A217D4"/>
    <w:rsid w:val="00A33A3D"/>
    <w:rsid w:val="00A458FF"/>
    <w:rsid w:val="00A46A75"/>
    <w:rsid w:val="00A4776C"/>
    <w:rsid w:val="00A504D4"/>
    <w:rsid w:val="00A67ADE"/>
    <w:rsid w:val="00A74032"/>
    <w:rsid w:val="00A76E08"/>
    <w:rsid w:val="00A83114"/>
    <w:rsid w:val="00A867D5"/>
    <w:rsid w:val="00A90695"/>
    <w:rsid w:val="00A90C09"/>
    <w:rsid w:val="00A9619A"/>
    <w:rsid w:val="00A96A41"/>
    <w:rsid w:val="00AA062A"/>
    <w:rsid w:val="00AB38A0"/>
    <w:rsid w:val="00AB6E8A"/>
    <w:rsid w:val="00AB771F"/>
    <w:rsid w:val="00AC499D"/>
    <w:rsid w:val="00AD293D"/>
    <w:rsid w:val="00AE44D1"/>
    <w:rsid w:val="00AE552A"/>
    <w:rsid w:val="00AF0A79"/>
    <w:rsid w:val="00AF2510"/>
    <w:rsid w:val="00AF40A2"/>
    <w:rsid w:val="00B166AF"/>
    <w:rsid w:val="00B22EF0"/>
    <w:rsid w:val="00B23DA0"/>
    <w:rsid w:val="00B24950"/>
    <w:rsid w:val="00B73A19"/>
    <w:rsid w:val="00B73F31"/>
    <w:rsid w:val="00B7650F"/>
    <w:rsid w:val="00B76D83"/>
    <w:rsid w:val="00B81032"/>
    <w:rsid w:val="00B83981"/>
    <w:rsid w:val="00B85EE4"/>
    <w:rsid w:val="00B9738F"/>
    <w:rsid w:val="00BA0746"/>
    <w:rsid w:val="00BB1F5F"/>
    <w:rsid w:val="00BB1F95"/>
    <w:rsid w:val="00BB23A2"/>
    <w:rsid w:val="00BB6507"/>
    <w:rsid w:val="00BB6D50"/>
    <w:rsid w:val="00BC0E05"/>
    <w:rsid w:val="00BC407B"/>
    <w:rsid w:val="00BC752E"/>
    <w:rsid w:val="00BD0B3C"/>
    <w:rsid w:val="00BE0167"/>
    <w:rsid w:val="00BE42AA"/>
    <w:rsid w:val="00BE4DF4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21A4D"/>
    <w:rsid w:val="00C30049"/>
    <w:rsid w:val="00C3483B"/>
    <w:rsid w:val="00C51480"/>
    <w:rsid w:val="00C52A96"/>
    <w:rsid w:val="00C54077"/>
    <w:rsid w:val="00C601E9"/>
    <w:rsid w:val="00C64C2A"/>
    <w:rsid w:val="00C67BB6"/>
    <w:rsid w:val="00C82076"/>
    <w:rsid w:val="00C83652"/>
    <w:rsid w:val="00C862F3"/>
    <w:rsid w:val="00C91F98"/>
    <w:rsid w:val="00C925EC"/>
    <w:rsid w:val="00C963DE"/>
    <w:rsid w:val="00C966CB"/>
    <w:rsid w:val="00CA53D7"/>
    <w:rsid w:val="00CA7C6D"/>
    <w:rsid w:val="00CC12E2"/>
    <w:rsid w:val="00CC7866"/>
    <w:rsid w:val="00CD6001"/>
    <w:rsid w:val="00CD7F71"/>
    <w:rsid w:val="00CE1EC2"/>
    <w:rsid w:val="00CF1900"/>
    <w:rsid w:val="00D04ECB"/>
    <w:rsid w:val="00D14135"/>
    <w:rsid w:val="00D14958"/>
    <w:rsid w:val="00D154CF"/>
    <w:rsid w:val="00D213B7"/>
    <w:rsid w:val="00D25EBE"/>
    <w:rsid w:val="00D33311"/>
    <w:rsid w:val="00D51967"/>
    <w:rsid w:val="00D61CE1"/>
    <w:rsid w:val="00D628F7"/>
    <w:rsid w:val="00D7044B"/>
    <w:rsid w:val="00D770B0"/>
    <w:rsid w:val="00D878E0"/>
    <w:rsid w:val="00DA0A70"/>
    <w:rsid w:val="00DA4636"/>
    <w:rsid w:val="00DB522A"/>
    <w:rsid w:val="00DB725F"/>
    <w:rsid w:val="00DB7A4E"/>
    <w:rsid w:val="00DC359A"/>
    <w:rsid w:val="00DD02FD"/>
    <w:rsid w:val="00DD185E"/>
    <w:rsid w:val="00DD4BFF"/>
    <w:rsid w:val="00DD57DD"/>
    <w:rsid w:val="00DE48FE"/>
    <w:rsid w:val="00DF2519"/>
    <w:rsid w:val="00DF30E8"/>
    <w:rsid w:val="00DF6334"/>
    <w:rsid w:val="00E0208F"/>
    <w:rsid w:val="00E0355C"/>
    <w:rsid w:val="00E0376A"/>
    <w:rsid w:val="00E03FD6"/>
    <w:rsid w:val="00E1303D"/>
    <w:rsid w:val="00E16636"/>
    <w:rsid w:val="00E232DF"/>
    <w:rsid w:val="00E27EE1"/>
    <w:rsid w:val="00E405F5"/>
    <w:rsid w:val="00E46AFE"/>
    <w:rsid w:val="00E55EA2"/>
    <w:rsid w:val="00E65CA4"/>
    <w:rsid w:val="00E67820"/>
    <w:rsid w:val="00E67AD9"/>
    <w:rsid w:val="00E92937"/>
    <w:rsid w:val="00E96121"/>
    <w:rsid w:val="00EB7BEC"/>
    <w:rsid w:val="00ED3D17"/>
    <w:rsid w:val="00ED63D5"/>
    <w:rsid w:val="00EE3DAF"/>
    <w:rsid w:val="00EE440B"/>
    <w:rsid w:val="00F10CDF"/>
    <w:rsid w:val="00F1246D"/>
    <w:rsid w:val="00F12A49"/>
    <w:rsid w:val="00F221A1"/>
    <w:rsid w:val="00F232D6"/>
    <w:rsid w:val="00F25221"/>
    <w:rsid w:val="00F26EE6"/>
    <w:rsid w:val="00F30766"/>
    <w:rsid w:val="00F5510F"/>
    <w:rsid w:val="00F61C6B"/>
    <w:rsid w:val="00F76B3D"/>
    <w:rsid w:val="00F846BE"/>
    <w:rsid w:val="00F86953"/>
    <w:rsid w:val="00F927F1"/>
    <w:rsid w:val="00FA37EB"/>
    <w:rsid w:val="00FA5587"/>
    <w:rsid w:val="00FA6B31"/>
    <w:rsid w:val="00FB5551"/>
    <w:rsid w:val="00FC3323"/>
    <w:rsid w:val="00FC7555"/>
    <w:rsid w:val="00FC77CD"/>
    <w:rsid w:val="00FD20F1"/>
    <w:rsid w:val="00FD6B53"/>
    <w:rsid w:val="00FF3E3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B3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D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User</cp:lastModifiedBy>
  <cp:revision>75</cp:revision>
  <cp:lastPrinted>2014-06-13T02:44:00Z</cp:lastPrinted>
  <dcterms:created xsi:type="dcterms:W3CDTF">2013-05-21T03:30:00Z</dcterms:created>
  <dcterms:modified xsi:type="dcterms:W3CDTF">2014-07-17T02:10:00Z</dcterms:modified>
</cp:coreProperties>
</file>